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B209" w14:textId="7BA4D7AC" w:rsidR="008B50AB" w:rsidRDefault="00C85F1C" w:rsidP="00DA6E54">
      <w:pPr>
        <w:spacing w:line="240" w:lineRule="auto"/>
        <w:ind w:firstLine="0"/>
        <w:jc w:val="center"/>
        <w:rPr>
          <w:b/>
          <w:bCs/>
          <w:u w:val="single"/>
        </w:rPr>
      </w:pPr>
      <w:r>
        <w:rPr>
          <w:b/>
          <w:bCs/>
          <w:u w:val="single"/>
        </w:rPr>
        <w:t>How to Guide for 8th Circuit Briefing</w:t>
      </w:r>
    </w:p>
    <w:p w14:paraId="7DF2CD9A" w14:textId="77777777" w:rsidR="0002348C" w:rsidRDefault="0002348C" w:rsidP="00DA6E54">
      <w:pPr>
        <w:spacing w:line="240" w:lineRule="auto"/>
        <w:ind w:firstLine="0"/>
        <w:jc w:val="center"/>
      </w:pPr>
    </w:p>
    <w:p w14:paraId="49B6929E" w14:textId="77014CC8" w:rsidR="00C85F1C" w:rsidRDefault="00C85F1C" w:rsidP="00DA6E54">
      <w:pPr>
        <w:pStyle w:val="Heading1"/>
      </w:pPr>
      <w:r>
        <w:t>Basic procedure</w:t>
      </w:r>
    </w:p>
    <w:p w14:paraId="3AC05074" w14:textId="77777777" w:rsidR="00C85F1C" w:rsidRDefault="00C85F1C" w:rsidP="00DA6E54">
      <w:pPr>
        <w:pStyle w:val="ListParagraph"/>
        <w:numPr>
          <w:ilvl w:val="0"/>
          <w:numId w:val="7"/>
        </w:numPr>
        <w:spacing w:line="240" w:lineRule="auto"/>
      </w:pPr>
      <w:r>
        <w:t>File the Petition for Review on ECF/CM</w:t>
      </w:r>
    </w:p>
    <w:p w14:paraId="39A565E6" w14:textId="77777777" w:rsidR="00C85F1C" w:rsidRDefault="00C85F1C" w:rsidP="00DA6E54">
      <w:pPr>
        <w:pStyle w:val="ListParagraph"/>
        <w:numPr>
          <w:ilvl w:val="0"/>
          <w:numId w:val="7"/>
        </w:numPr>
        <w:spacing w:line="240" w:lineRule="auto"/>
      </w:pPr>
      <w:r>
        <w:t xml:space="preserve">Court Clerk will docket the appeal and send notice to the parties.  The Clerk will also issue a briefing schedule. </w:t>
      </w:r>
    </w:p>
    <w:p w14:paraId="2D99B2C0" w14:textId="0F2E040B" w:rsidR="00C85F1C" w:rsidRDefault="00C85F1C" w:rsidP="00DA6E54">
      <w:pPr>
        <w:pStyle w:val="ListParagraph"/>
        <w:numPr>
          <w:ilvl w:val="0"/>
          <w:numId w:val="7"/>
        </w:numPr>
        <w:spacing w:line="240" w:lineRule="auto"/>
      </w:pPr>
      <w:r>
        <w:t xml:space="preserve">At this time, Petitioner may wish to confer with Respondent regarding a motion to hold briefing in abeyance and/or a motion to dispense with the appendix. </w:t>
      </w:r>
    </w:p>
    <w:p w14:paraId="471504D7" w14:textId="77777777" w:rsidR="00C85F1C" w:rsidRDefault="00C85F1C" w:rsidP="00DA6E54">
      <w:pPr>
        <w:pStyle w:val="ListParagraph"/>
        <w:numPr>
          <w:ilvl w:val="0"/>
          <w:numId w:val="7"/>
        </w:numPr>
        <w:spacing w:line="240" w:lineRule="auto"/>
      </w:pPr>
      <w:r>
        <w:t xml:space="preserve">Government files the Certified Administrative Record on ECF/CM. </w:t>
      </w:r>
    </w:p>
    <w:p w14:paraId="58257829" w14:textId="3647075D" w:rsidR="00C85F1C" w:rsidRDefault="00C85F1C" w:rsidP="00DA6E54">
      <w:pPr>
        <w:pStyle w:val="ListParagraph"/>
        <w:numPr>
          <w:ilvl w:val="0"/>
          <w:numId w:val="7"/>
        </w:numPr>
        <w:spacing w:line="240" w:lineRule="auto"/>
      </w:pPr>
      <w:r>
        <w:t>Petitioner (us) files Opening Brief on ECF/CM for review.</w:t>
      </w:r>
    </w:p>
    <w:p w14:paraId="671CBC33" w14:textId="15905AEF" w:rsidR="00C85F1C" w:rsidRDefault="00C85F1C" w:rsidP="00DA6E54">
      <w:pPr>
        <w:pStyle w:val="ListParagraph"/>
        <w:numPr>
          <w:ilvl w:val="0"/>
          <w:numId w:val="7"/>
        </w:numPr>
        <w:spacing w:line="240" w:lineRule="auto"/>
      </w:pPr>
      <w:r>
        <w:t>The Clerk will issue electronic notice of acceptance of the brief or defects to be corrected.  Once the brief is accepted, Petitioner must send 10 paper copies of the brief to the Court (in St. Louis) and 1 to Respondent within 5 days.</w:t>
      </w:r>
    </w:p>
    <w:p w14:paraId="239BC525" w14:textId="65431A0D" w:rsidR="00C85F1C" w:rsidRDefault="00C85F1C" w:rsidP="00DA6E54">
      <w:pPr>
        <w:pStyle w:val="ListParagraph"/>
        <w:numPr>
          <w:ilvl w:val="0"/>
          <w:numId w:val="7"/>
        </w:numPr>
        <w:spacing w:line="240" w:lineRule="auto"/>
      </w:pPr>
      <w:r>
        <w:t>Respondent files brief on ECF/CM, following same procedure.</w:t>
      </w:r>
    </w:p>
    <w:p w14:paraId="5A4B629A" w14:textId="0D51AE08" w:rsidR="00C85F1C" w:rsidRDefault="00C85F1C" w:rsidP="00DA6E54">
      <w:pPr>
        <w:pStyle w:val="ListParagraph"/>
        <w:numPr>
          <w:ilvl w:val="0"/>
          <w:numId w:val="7"/>
        </w:numPr>
        <w:spacing w:line="240" w:lineRule="auto"/>
      </w:pPr>
      <w:r>
        <w:t>Petitioner files Reply Brief on ECF/CM, following same procedure.</w:t>
      </w:r>
    </w:p>
    <w:p w14:paraId="118E30B1" w14:textId="77777777" w:rsidR="0002348C" w:rsidRDefault="0002348C" w:rsidP="00DA6E54">
      <w:pPr>
        <w:spacing w:line="240" w:lineRule="auto"/>
      </w:pPr>
    </w:p>
    <w:p w14:paraId="73B6E910" w14:textId="55764CBA" w:rsidR="00C85F1C" w:rsidRDefault="00C85F1C" w:rsidP="00DA6E54">
      <w:pPr>
        <w:pStyle w:val="Heading1"/>
      </w:pPr>
      <w:r>
        <w:t>other quick notes</w:t>
      </w:r>
    </w:p>
    <w:p w14:paraId="366A4CDE" w14:textId="5DFD3CE4" w:rsidR="00C85F1C" w:rsidRDefault="00C85F1C" w:rsidP="00DA6E54">
      <w:pPr>
        <w:pStyle w:val="ListParagraph"/>
        <w:numPr>
          <w:ilvl w:val="0"/>
          <w:numId w:val="8"/>
        </w:numPr>
        <w:spacing w:line="240" w:lineRule="auto"/>
        <w:ind w:left="720"/>
      </w:pPr>
      <w:r>
        <w:t>Every filing must have a Certificate of Compliance and a Certificate of Service.</w:t>
      </w:r>
    </w:p>
    <w:p w14:paraId="5715EE43" w14:textId="0FF88049" w:rsidR="00C85F1C" w:rsidRDefault="00C85F1C" w:rsidP="00DA6E54">
      <w:pPr>
        <w:pStyle w:val="ListParagraph"/>
        <w:numPr>
          <w:ilvl w:val="0"/>
          <w:numId w:val="8"/>
        </w:numPr>
        <w:spacing w:line="240" w:lineRule="auto"/>
        <w:ind w:left="720"/>
      </w:pPr>
      <w:r>
        <w:t>The 8th Circuit Local Rules usually trump the Federal Rules of Appellate Procedure, so check the Local Rules first</w:t>
      </w:r>
      <w:r w:rsidR="00B66F59">
        <w:t>; the 8th Circuit also has a useful Briefing Checklist</w:t>
      </w:r>
      <w:r>
        <w:t>.  Rule 28A deals with briefs.  FRAP 28-32 are also useful.</w:t>
      </w:r>
    </w:p>
    <w:p w14:paraId="15A9CBBC" w14:textId="25F6B6EB" w:rsidR="002209D5" w:rsidRDefault="002209D5" w:rsidP="00DA6E54">
      <w:pPr>
        <w:pStyle w:val="ListParagraph"/>
        <w:numPr>
          <w:ilvl w:val="0"/>
          <w:numId w:val="8"/>
        </w:numPr>
        <w:spacing w:line="240" w:lineRule="auto"/>
        <w:ind w:left="720"/>
      </w:pPr>
      <w:r>
        <w:t xml:space="preserve">Do EVERYTHING in </w:t>
      </w:r>
      <w:r w:rsidRPr="002209D5">
        <w:rPr>
          <w:b/>
          <w:bCs/>
        </w:rPr>
        <w:t>14-POINT FONT</w:t>
      </w:r>
      <w:r>
        <w:rPr>
          <w:b/>
          <w:bCs/>
        </w:rPr>
        <w:t>!</w:t>
      </w:r>
      <w:r>
        <w:t xml:space="preserve"> [FRAP 32(a)(5)(A)]</w:t>
      </w:r>
    </w:p>
    <w:p w14:paraId="136D0B37" w14:textId="77777777" w:rsidR="0002348C" w:rsidRPr="00C85F1C" w:rsidRDefault="0002348C" w:rsidP="00151DE7">
      <w:pPr>
        <w:spacing w:line="240" w:lineRule="auto"/>
        <w:ind w:firstLine="0"/>
      </w:pPr>
    </w:p>
    <w:p w14:paraId="7B0D1B49" w14:textId="7D690B00" w:rsidR="00C85F1C" w:rsidRDefault="00C85F1C" w:rsidP="00DA6E54">
      <w:pPr>
        <w:pStyle w:val="Heading1"/>
      </w:pPr>
      <w:r>
        <w:t>Opening brief</w:t>
      </w:r>
    </w:p>
    <w:p w14:paraId="41D7EF65" w14:textId="24969ECE" w:rsidR="00C85F1C" w:rsidRDefault="00C85F1C" w:rsidP="00DA6E54">
      <w:pPr>
        <w:pStyle w:val="Heading2"/>
        <w:rPr>
          <w:b w:val="0"/>
          <w:bCs/>
        </w:rPr>
      </w:pPr>
      <w:r>
        <w:t>Opening Brief Requirements</w:t>
      </w:r>
    </w:p>
    <w:p w14:paraId="41570247" w14:textId="65056341" w:rsidR="00C85F1C" w:rsidRDefault="00C85F1C" w:rsidP="00DA6E54">
      <w:pPr>
        <w:pStyle w:val="ListParagraph"/>
        <w:numPr>
          <w:ilvl w:val="0"/>
          <w:numId w:val="9"/>
        </w:numPr>
        <w:spacing w:line="240" w:lineRule="auto"/>
      </w:pPr>
      <w:r>
        <w:t xml:space="preserve">Opening Briefs must be submitted in pdf format by ECF/CM, under the “Brief Submitted for Review” code.  </w:t>
      </w:r>
    </w:p>
    <w:p w14:paraId="1ABDA8FB" w14:textId="75AA4C35" w:rsidR="00C85F1C" w:rsidRDefault="00C85F1C" w:rsidP="00DA6E54">
      <w:pPr>
        <w:pStyle w:val="ListParagraph"/>
        <w:numPr>
          <w:ilvl w:val="0"/>
          <w:numId w:val="9"/>
        </w:numPr>
        <w:spacing w:line="240" w:lineRule="auto"/>
      </w:pPr>
      <w:r>
        <w:t>Opening Briefs must include:</w:t>
      </w:r>
    </w:p>
    <w:p w14:paraId="5EAF61EC" w14:textId="6F8B1C53" w:rsidR="0002348C" w:rsidRDefault="0002348C" w:rsidP="00DA6E54">
      <w:pPr>
        <w:pStyle w:val="ListParagraph"/>
        <w:numPr>
          <w:ilvl w:val="1"/>
          <w:numId w:val="13"/>
        </w:numPr>
        <w:spacing w:line="240" w:lineRule="auto"/>
      </w:pPr>
      <w:r>
        <w:t>Cover Page [FRAP 32(a)(2)]</w:t>
      </w:r>
    </w:p>
    <w:p w14:paraId="213A74BB" w14:textId="7E5359F7" w:rsidR="0002348C" w:rsidRDefault="0002348C" w:rsidP="00DA6E54">
      <w:pPr>
        <w:pStyle w:val="ListParagraph"/>
        <w:numPr>
          <w:ilvl w:val="1"/>
          <w:numId w:val="13"/>
        </w:numPr>
        <w:spacing w:line="240" w:lineRule="auto"/>
      </w:pPr>
      <w:r>
        <w:t>Summary of the Case (1 page, including oral argument request) [8th Cir. R. 28A(i)]</w:t>
      </w:r>
    </w:p>
    <w:p w14:paraId="602EA05F" w14:textId="708BDFFE" w:rsidR="0002348C" w:rsidRDefault="0002348C" w:rsidP="00DA6E54">
      <w:pPr>
        <w:pStyle w:val="ListParagraph"/>
        <w:numPr>
          <w:ilvl w:val="1"/>
          <w:numId w:val="13"/>
        </w:numPr>
        <w:spacing w:line="240" w:lineRule="auto"/>
      </w:pPr>
      <w:r>
        <w:t>Table of Contents, paginated [FRAP 28(a)(2)]</w:t>
      </w:r>
    </w:p>
    <w:p w14:paraId="2CA75E5A" w14:textId="5F8D05C4" w:rsidR="0002348C" w:rsidRDefault="0002348C" w:rsidP="00DA6E54">
      <w:pPr>
        <w:pStyle w:val="ListParagraph"/>
        <w:numPr>
          <w:ilvl w:val="1"/>
          <w:numId w:val="13"/>
        </w:numPr>
        <w:spacing w:line="240" w:lineRule="auto"/>
      </w:pPr>
      <w:r>
        <w:t>Table of Authorities [FRAP 28(a)(3)]</w:t>
      </w:r>
    </w:p>
    <w:p w14:paraId="402317E7" w14:textId="016A11AC" w:rsidR="0002348C" w:rsidRDefault="0002348C" w:rsidP="00DA6E54">
      <w:pPr>
        <w:pStyle w:val="ListParagraph"/>
        <w:numPr>
          <w:ilvl w:val="1"/>
          <w:numId w:val="13"/>
        </w:numPr>
        <w:spacing w:line="240" w:lineRule="auto"/>
      </w:pPr>
      <w:r>
        <w:t>Statement of Jurisdiction [FRAP 28(a)(4)] [switch page numbers from roman]</w:t>
      </w:r>
    </w:p>
    <w:p w14:paraId="5D34B352" w14:textId="046CDE8A" w:rsidR="0002348C" w:rsidRDefault="0002348C" w:rsidP="00DA6E54">
      <w:pPr>
        <w:pStyle w:val="ListParagraph"/>
        <w:numPr>
          <w:ilvl w:val="1"/>
          <w:numId w:val="13"/>
        </w:numPr>
        <w:spacing w:line="240" w:lineRule="auto"/>
      </w:pPr>
      <w:r>
        <w:t>Statement of Issues, limited to 4 [8th Cir. R. 28A(i); FRAP 28(a)(5)]</w:t>
      </w:r>
    </w:p>
    <w:p w14:paraId="78784F9F" w14:textId="408EE983" w:rsidR="0002348C" w:rsidRDefault="0002348C" w:rsidP="00DA6E54">
      <w:pPr>
        <w:pStyle w:val="ListParagraph"/>
        <w:numPr>
          <w:ilvl w:val="1"/>
          <w:numId w:val="13"/>
        </w:numPr>
        <w:spacing w:line="240" w:lineRule="auto"/>
      </w:pPr>
      <w:r>
        <w:t>Concise Statement of the Case [FRAP 28(a)(6)]</w:t>
      </w:r>
    </w:p>
    <w:p w14:paraId="45A10B73" w14:textId="64BF032D" w:rsidR="0002348C" w:rsidRDefault="0002348C" w:rsidP="00DA6E54">
      <w:pPr>
        <w:pStyle w:val="ListParagraph"/>
        <w:numPr>
          <w:ilvl w:val="1"/>
          <w:numId w:val="13"/>
        </w:numPr>
        <w:spacing w:line="240" w:lineRule="auto"/>
      </w:pPr>
      <w:r>
        <w:t>Summary of the Argument [FRAP 28(a)(7)]</w:t>
      </w:r>
    </w:p>
    <w:p w14:paraId="0EE9C332" w14:textId="408F30AF" w:rsidR="0002348C" w:rsidRDefault="0002348C" w:rsidP="00DA6E54">
      <w:pPr>
        <w:pStyle w:val="ListParagraph"/>
        <w:numPr>
          <w:ilvl w:val="1"/>
          <w:numId w:val="13"/>
        </w:numPr>
        <w:spacing w:line="240" w:lineRule="auto"/>
      </w:pPr>
      <w:r>
        <w:t>Argument [FRAP 28(a)(8)]</w:t>
      </w:r>
    </w:p>
    <w:p w14:paraId="504B8B48" w14:textId="04290A7F" w:rsidR="0002348C" w:rsidRDefault="0002348C" w:rsidP="00DA6E54">
      <w:pPr>
        <w:pStyle w:val="ListParagraph"/>
        <w:numPr>
          <w:ilvl w:val="1"/>
          <w:numId w:val="13"/>
        </w:numPr>
        <w:spacing w:line="240" w:lineRule="auto"/>
      </w:pPr>
      <w:r>
        <w:t>Short Conclusion [FRAP 28(a)(9)]</w:t>
      </w:r>
    </w:p>
    <w:p w14:paraId="358464BB" w14:textId="4A383853" w:rsidR="0002348C" w:rsidRDefault="0002348C" w:rsidP="00DA6E54">
      <w:pPr>
        <w:pStyle w:val="ListParagraph"/>
        <w:numPr>
          <w:ilvl w:val="1"/>
          <w:numId w:val="13"/>
        </w:numPr>
        <w:spacing w:line="240" w:lineRule="auto"/>
      </w:pPr>
      <w:r>
        <w:t>Certificate of Compliance [FRAP 28(a)(10)]</w:t>
      </w:r>
    </w:p>
    <w:p w14:paraId="1542F022" w14:textId="55CA0008" w:rsidR="0002348C" w:rsidRDefault="0002348C" w:rsidP="00DA6E54">
      <w:pPr>
        <w:pStyle w:val="ListParagraph"/>
        <w:numPr>
          <w:ilvl w:val="2"/>
          <w:numId w:val="9"/>
        </w:numPr>
        <w:spacing w:line="240" w:lineRule="auto"/>
        <w:ind w:left="1440" w:hanging="270"/>
      </w:pPr>
      <w:r>
        <w:t>Certifies that document is virus-free [8th Cir. R. 28A(h)(2)]</w:t>
      </w:r>
    </w:p>
    <w:p w14:paraId="41700421" w14:textId="58307EF7" w:rsidR="0002348C" w:rsidRDefault="0002348C" w:rsidP="00DA6E54">
      <w:pPr>
        <w:pStyle w:val="ListParagraph"/>
        <w:numPr>
          <w:ilvl w:val="2"/>
          <w:numId w:val="9"/>
        </w:numPr>
        <w:spacing w:line="240" w:lineRule="auto"/>
        <w:ind w:left="1440" w:hanging="270"/>
      </w:pPr>
      <w:r>
        <w:t>Words – word limit is 13,000 words [FRAP 32(a)(7)(B)(i)]</w:t>
      </w:r>
    </w:p>
    <w:p w14:paraId="023B18F5" w14:textId="696F4888" w:rsidR="007D56EB" w:rsidRDefault="007D56EB" w:rsidP="00DA6E54">
      <w:pPr>
        <w:pStyle w:val="ListParagraph"/>
        <w:numPr>
          <w:ilvl w:val="1"/>
          <w:numId w:val="9"/>
        </w:numPr>
        <w:spacing w:line="240" w:lineRule="auto"/>
      </w:pPr>
      <w:r>
        <w:t>Certificate of Service</w:t>
      </w:r>
      <w:r w:rsidR="00D70D29">
        <w:t xml:space="preserve"> [FRAP 25(d)]</w:t>
      </w:r>
    </w:p>
    <w:p w14:paraId="35F40CDE" w14:textId="77777777" w:rsidR="007D56EB" w:rsidRDefault="007D56EB" w:rsidP="00DA6E54">
      <w:pPr>
        <w:pStyle w:val="ListParagraph"/>
        <w:spacing w:line="240" w:lineRule="auto"/>
        <w:ind w:left="1800" w:firstLine="0"/>
      </w:pPr>
    </w:p>
    <w:p w14:paraId="4A3F7D0D" w14:textId="128D9A06" w:rsidR="007D56EB" w:rsidRDefault="007D56EB" w:rsidP="00DA6E54">
      <w:pPr>
        <w:pStyle w:val="Heading2"/>
      </w:pPr>
      <w:r>
        <w:lastRenderedPageBreak/>
        <w:t>Addendum</w:t>
      </w:r>
    </w:p>
    <w:p w14:paraId="0D0CF7D7" w14:textId="20C54683" w:rsidR="007D56EB" w:rsidRDefault="007D56EB" w:rsidP="00DA6E54">
      <w:pPr>
        <w:pStyle w:val="ListParagraph"/>
        <w:numPr>
          <w:ilvl w:val="0"/>
          <w:numId w:val="9"/>
        </w:numPr>
        <w:spacing w:line="240" w:lineRule="auto"/>
      </w:pPr>
      <w:r>
        <w:t xml:space="preserve">Addendum must be submitted in pdf format </w:t>
      </w:r>
      <w:r>
        <w:rPr>
          <w:i/>
          <w:iCs/>
        </w:rPr>
        <w:t>separately</w:t>
      </w:r>
      <w:r>
        <w:t xml:space="preserve"> by ECF/CM, under the “Addendum Submitted for Review” code.  [8th Cir. R. 28A(g)(5)]</w:t>
      </w:r>
    </w:p>
    <w:p w14:paraId="458CBD82" w14:textId="3BED0564" w:rsidR="007D56EB" w:rsidRDefault="00D70D29" w:rsidP="00DA6E54">
      <w:pPr>
        <w:pStyle w:val="ListParagraph"/>
        <w:numPr>
          <w:ilvl w:val="0"/>
          <w:numId w:val="9"/>
        </w:numPr>
        <w:spacing w:line="240" w:lineRule="auto"/>
      </w:pPr>
      <w:r>
        <w:t>Addendum</w:t>
      </w:r>
      <w:r w:rsidR="007D56EB">
        <w:t xml:space="preserve"> must include:</w:t>
      </w:r>
    </w:p>
    <w:p w14:paraId="1A7521C9" w14:textId="25CE7A83" w:rsidR="007D56EB" w:rsidRDefault="007D56EB" w:rsidP="00DA6E54">
      <w:pPr>
        <w:pStyle w:val="ListParagraph"/>
        <w:numPr>
          <w:ilvl w:val="1"/>
          <w:numId w:val="9"/>
        </w:numPr>
        <w:spacing w:line="240" w:lineRule="auto"/>
      </w:pPr>
      <w:r>
        <w:t xml:space="preserve">Cover Page </w:t>
      </w:r>
    </w:p>
    <w:p w14:paraId="04116689" w14:textId="224D87F8" w:rsidR="007D56EB" w:rsidRDefault="007D56EB" w:rsidP="00DA6E54">
      <w:pPr>
        <w:pStyle w:val="ListParagraph"/>
        <w:numPr>
          <w:ilvl w:val="1"/>
          <w:numId w:val="9"/>
        </w:numPr>
        <w:spacing w:line="240" w:lineRule="auto"/>
      </w:pPr>
      <w:r>
        <w:t>Table of Contents</w:t>
      </w:r>
    </w:p>
    <w:p w14:paraId="239EA539" w14:textId="05DC19FB" w:rsidR="007D56EB" w:rsidRDefault="007D56EB" w:rsidP="00DA6E54">
      <w:pPr>
        <w:pStyle w:val="ListParagraph"/>
        <w:numPr>
          <w:ilvl w:val="1"/>
          <w:numId w:val="9"/>
        </w:numPr>
        <w:spacing w:line="240" w:lineRule="auto"/>
      </w:pPr>
      <w:r>
        <w:t>Notice to Appear [8th Cir. R. 28A(g)(1)(i)]</w:t>
      </w:r>
    </w:p>
    <w:p w14:paraId="132D6EB2" w14:textId="326CA342" w:rsidR="007D56EB" w:rsidRDefault="007D56EB" w:rsidP="00DA6E54">
      <w:pPr>
        <w:pStyle w:val="ListParagraph"/>
        <w:numPr>
          <w:ilvl w:val="1"/>
          <w:numId w:val="9"/>
        </w:numPr>
        <w:spacing w:line="240" w:lineRule="auto"/>
      </w:pPr>
      <w:r>
        <w:t>IJ Decision [8th Cir. R. 28A(g)(1)(i)]</w:t>
      </w:r>
    </w:p>
    <w:p w14:paraId="372B4D59" w14:textId="3ACF4B38" w:rsidR="007D56EB" w:rsidRDefault="007D56EB" w:rsidP="00DA6E54">
      <w:pPr>
        <w:pStyle w:val="ListParagraph"/>
        <w:numPr>
          <w:ilvl w:val="1"/>
          <w:numId w:val="9"/>
        </w:numPr>
        <w:spacing w:line="240" w:lineRule="auto"/>
      </w:pPr>
      <w:r>
        <w:t>BIA Decision [8th Cir. R. 28A(g)(1)(i)]</w:t>
      </w:r>
    </w:p>
    <w:p w14:paraId="1EA4C91B" w14:textId="7A770C98" w:rsidR="007D56EB" w:rsidRDefault="007D56EB" w:rsidP="00DA6E54">
      <w:pPr>
        <w:pStyle w:val="ListParagraph"/>
        <w:numPr>
          <w:ilvl w:val="1"/>
          <w:numId w:val="9"/>
        </w:numPr>
        <w:spacing w:line="240" w:lineRule="auto"/>
      </w:pPr>
      <w:r>
        <w:t>Up to 15 pages of other excerpts from the Record [8th Cir. R. 28A(g)(1); (2)]</w:t>
      </w:r>
    </w:p>
    <w:p w14:paraId="442B18DB" w14:textId="38C2706C" w:rsidR="007D56EB" w:rsidRDefault="007D56EB" w:rsidP="00DA6E54">
      <w:pPr>
        <w:pStyle w:val="ListParagraph"/>
        <w:numPr>
          <w:ilvl w:val="1"/>
          <w:numId w:val="9"/>
        </w:numPr>
        <w:spacing w:line="240" w:lineRule="auto"/>
      </w:pPr>
      <w:r>
        <w:t>Certificate of Compliance (no word count)</w:t>
      </w:r>
    </w:p>
    <w:p w14:paraId="6E15C48F" w14:textId="51CB1F95" w:rsidR="007D56EB" w:rsidRDefault="007D56EB" w:rsidP="00DA6E54">
      <w:pPr>
        <w:pStyle w:val="ListParagraph"/>
        <w:numPr>
          <w:ilvl w:val="1"/>
          <w:numId w:val="9"/>
        </w:numPr>
        <w:spacing w:line="240" w:lineRule="auto"/>
      </w:pPr>
      <w:r>
        <w:t>Certificate of Service</w:t>
      </w:r>
    </w:p>
    <w:p w14:paraId="4E17C28E" w14:textId="78877AA1" w:rsidR="007D56EB" w:rsidRDefault="007D56EB" w:rsidP="00DA6E54">
      <w:pPr>
        <w:spacing w:line="240" w:lineRule="auto"/>
      </w:pPr>
    </w:p>
    <w:p w14:paraId="25AE4D29" w14:textId="4BF2515A" w:rsidR="002209D5" w:rsidRDefault="002209D5" w:rsidP="00DA6E54">
      <w:pPr>
        <w:pStyle w:val="Heading2"/>
      </w:pPr>
      <w:r>
        <w:t>Appendix</w:t>
      </w:r>
    </w:p>
    <w:p w14:paraId="2AD2EDEB" w14:textId="105DEA6A" w:rsidR="002209D5" w:rsidRDefault="002209D5" w:rsidP="00DA6E54">
      <w:pPr>
        <w:pStyle w:val="ListParagraph"/>
        <w:numPr>
          <w:ilvl w:val="0"/>
          <w:numId w:val="9"/>
        </w:numPr>
        <w:spacing w:line="240" w:lineRule="auto"/>
      </w:pPr>
      <w:r>
        <w:t>The Appendix is only filed with the paper brief.</w:t>
      </w:r>
    </w:p>
    <w:p w14:paraId="78FE29E8" w14:textId="64D73EF3" w:rsidR="002209D5" w:rsidRDefault="002209D5" w:rsidP="00DA6E54">
      <w:pPr>
        <w:pStyle w:val="ListParagraph"/>
        <w:numPr>
          <w:ilvl w:val="0"/>
          <w:numId w:val="9"/>
        </w:numPr>
        <w:spacing w:line="240" w:lineRule="auto"/>
      </w:pPr>
      <w:r>
        <w:t>Appendix must include:</w:t>
      </w:r>
    </w:p>
    <w:p w14:paraId="499AABCE" w14:textId="3096D249" w:rsidR="002209D5" w:rsidRDefault="002209D5" w:rsidP="00DA6E54">
      <w:pPr>
        <w:pStyle w:val="ListParagraph"/>
        <w:numPr>
          <w:ilvl w:val="1"/>
          <w:numId w:val="9"/>
        </w:numPr>
        <w:spacing w:line="240" w:lineRule="auto"/>
      </w:pPr>
      <w:r>
        <w:t xml:space="preserve">Cover Page </w:t>
      </w:r>
    </w:p>
    <w:p w14:paraId="4DBDE7DC" w14:textId="77777777" w:rsidR="002209D5" w:rsidRDefault="002209D5" w:rsidP="00DA6E54">
      <w:pPr>
        <w:pStyle w:val="ListParagraph"/>
        <w:numPr>
          <w:ilvl w:val="1"/>
          <w:numId w:val="9"/>
        </w:numPr>
        <w:spacing w:line="240" w:lineRule="auto"/>
      </w:pPr>
      <w:r>
        <w:t>Table of Contents</w:t>
      </w:r>
    </w:p>
    <w:p w14:paraId="0974BD97" w14:textId="7D3EC449" w:rsidR="002209D5" w:rsidRDefault="002209D5" w:rsidP="00DA6E54">
      <w:pPr>
        <w:pStyle w:val="ListParagraph"/>
        <w:numPr>
          <w:ilvl w:val="1"/>
          <w:numId w:val="9"/>
        </w:numPr>
        <w:spacing w:line="240" w:lineRule="auto"/>
      </w:pPr>
      <w:r>
        <w:t xml:space="preserve">Notice to Appear </w:t>
      </w:r>
    </w:p>
    <w:p w14:paraId="5E99F516" w14:textId="6BFD1668" w:rsidR="002209D5" w:rsidRDefault="002209D5" w:rsidP="00DA6E54">
      <w:pPr>
        <w:pStyle w:val="ListParagraph"/>
        <w:numPr>
          <w:ilvl w:val="1"/>
          <w:numId w:val="9"/>
        </w:numPr>
        <w:spacing w:line="240" w:lineRule="auto"/>
      </w:pPr>
      <w:r>
        <w:t xml:space="preserve">IJ Decision </w:t>
      </w:r>
    </w:p>
    <w:p w14:paraId="535C45C7" w14:textId="67519794" w:rsidR="002209D5" w:rsidRDefault="002209D5" w:rsidP="00DA6E54">
      <w:pPr>
        <w:pStyle w:val="ListParagraph"/>
        <w:numPr>
          <w:ilvl w:val="1"/>
          <w:numId w:val="9"/>
        </w:numPr>
        <w:spacing w:line="240" w:lineRule="auto"/>
      </w:pPr>
      <w:r>
        <w:t xml:space="preserve">BIA Decision </w:t>
      </w:r>
    </w:p>
    <w:p w14:paraId="15EDB5A4" w14:textId="71F7A236" w:rsidR="002209D5" w:rsidRDefault="002209D5" w:rsidP="00DA6E54">
      <w:pPr>
        <w:pStyle w:val="ListParagraph"/>
        <w:numPr>
          <w:ilvl w:val="1"/>
          <w:numId w:val="9"/>
        </w:numPr>
        <w:spacing w:line="240" w:lineRule="auto"/>
      </w:pPr>
      <w:r>
        <w:t>Any other documents cited in brief</w:t>
      </w:r>
    </w:p>
    <w:p w14:paraId="1CE53F8B" w14:textId="77777777" w:rsidR="002209D5" w:rsidRDefault="002209D5" w:rsidP="00DA6E54">
      <w:pPr>
        <w:pStyle w:val="ListParagraph"/>
        <w:numPr>
          <w:ilvl w:val="1"/>
          <w:numId w:val="9"/>
        </w:numPr>
        <w:spacing w:line="240" w:lineRule="auto"/>
      </w:pPr>
      <w:r>
        <w:t>Certificate of Compliance (no word count)</w:t>
      </w:r>
    </w:p>
    <w:p w14:paraId="00787B16" w14:textId="4C3B602B" w:rsidR="002209D5" w:rsidRDefault="002209D5" w:rsidP="00DA6E54">
      <w:pPr>
        <w:pStyle w:val="ListParagraph"/>
        <w:numPr>
          <w:ilvl w:val="1"/>
          <w:numId w:val="9"/>
        </w:numPr>
        <w:spacing w:line="240" w:lineRule="auto"/>
      </w:pPr>
      <w:r>
        <w:t>Certificate of Service</w:t>
      </w:r>
    </w:p>
    <w:p w14:paraId="66F37A78" w14:textId="77777777" w:rsidR="002209D5" w:rsidRDefault="002209D5" w:rsidP="00DA6E54">
      <w:pPr>
        <w:spacing w:line="240" w:lineRule="auto"/>
      </w:pPr>
    </w:p>
    <w:p w14:paraId="131ED481" w14:textId="6DD5FF11" w:rsidR="0002348C" w:rsidRDefault="007D56EB" w:rsidP="00DA6E54">
      <w:pPr>
        <w:pStyle w:val="Heading2"/>
      </w:pPr>
      <w:r>
        <w:t xml:space="preserve">Filing the </w:t>
      </w:r>
      <w:r w:rsidR="002209D5">
        <w:t>Paper Brief</w:t>
      </w:r>
    </w:p>
    <w:p w14:paraId="45A71035" w14:textId="51F000E3" w:rsidR="002209D5" w:rsidRDefault="002209D5" w:rsidP="00DA6E54">
      <w:pPr>
        <w:pStyle w:val="ListParagraph"/>
        <w:numPr>
          <w:ilvl w:val="0"/>
          <w:numId w:val="9"/>
        </w:numPr>
        <w:spacing w:line="240" w:lineRule="auto"/>
      </w:pPr>
      <w:r>
        <w:t>Opening Brief &amp; Addendum</w:t>
      </w:r>
    </w:p>
    <w:p w14:paraId="164A825E" w14:textId="670FEB40" w:rsidR="002209D5" w:rsidRDefault="002209D5" w:rsidP="00DA6E54">
      <w:pPr>
        <w:pStyle w:val="ListParagraph"/>
        <w:numPr>
          <w:ilvl w:val="1"/>
          <w:numId w:val="9"/>
        </w:numPr>
        <w:spacing w:line="240" w:lineRule="auto"/>
      </w:pPr>
      <w:r>
        <w:t>10 Copies to Clerk of Court (St. Louis Courthouse), 1 copy to Respondent’s counsel in DC [8th Cir. R. 28A(d)]</w:t>
      </w:r>
    </w:p>
    <w:p w14:paraId="18E8CA19" w14:textId="70CF1733" w:rsidR="002209D5" w:rsidRDefault="002209D5" w:rsidP="00DA6E54">
      <w:pPr>
        <w:pStyle w:val="ListParagraph"/>
        <w:numPr>
          <w:ilvl w:val="1"/>
          <w:numId w:val="9"/>
        </w:numPr>
        <w:spacing w:line="240" w:lineRule="auto"/>
      </w:pPr>
      <w:r>
        <w:t xml:space="preserve">Cover is </w:t>
      </w:r>
      <w:r w:rsidRPr="00151DE7">
        <w:rPr>
          <w:highlight w:val="blue"/>
        </w:rPr>
        <w:t>blue</w:t>
      </w:r>
    </w:p>
    <w:p w14:paraId="53B9F923" w14:textId="5F5C016C" w:rsidR="002209D5" w:rsidRDefault="002209D5" w:rsidP="00DA6E54">
      <w:pPr>
        <w:pStyle w:val="ListParagraph"/>
        <w:numPr>
          <w:ilvl w:val="1"/>
          <w:numId w:val="9"/>
        </w:numPr>
        <w:spacing w:line="240" w:lineRule="auto"/>
      </w:pPr>
      <w:r>
        <w:t xml:space="preserve">Must be bound </w:t>
      </w:r>
      <w:proofErr w:type="gramStart"/>
      <w:r>
        <w:t>so as to</w:t>
      </w:r>
      <w:proofErr w:type="gramEnd"/>
      <w:r>
        <w:t xml:space="preserve"> “lie reasonably flat when open” [FRAP 32(a)(3)]</w:t>
      </w:r>
    </w:p>
    <w:p w14:paraId="73C59C0D" w14:textId="3AABD326" w:rsidR="002209D5" w:rsidRDefault="002209D5" w:rsidP="00DA6E54">
      <w:pPr>
        <w:pStyle w:val="ListParagraph"/>
        <w:numPr>
          <w:ilvl w:val="1"/>
          <w:numId w:val="9"/>
        </w:numPr>
        <w:spacing w:line="240" w:lineRule="auto"/>
      </w:pPr>
      <w:r>
        <w:t>File clean (without ECF headings/footings) copy of Opening Brief and Addendum together</w:t>
      </w:r>
    </w:p>
    <w:p w14:paraId="6CD02527" w14:textId="5C4B67EC" w:rsidR="002209D5" w:rsidRDefault="002209D5" w:rsidP="00DA6E54">
      <w:pPr>
        <w:pStyle w:val="ListParagraph"/>
        <w:numPr>
          <w:ilvl w:val="1"/>
          <w:numId w:val="9"/>
        </w:numPr>
        <w:spacing w:line="240" w:lineRule="auto"/>
      </w:pPr>
      <w:r>
        <w:t>New certificate of service at the end reflecting service by mail</w:t>
      </w:r>
    </w:p>
    <w:p w14:paraId="1EF2F45F" w14:textId="123898D4" w:rsidR="002209D5" w:rsidRDefault="002209D5" w:rsidP="00DA6E54">
      <w:pPr>
        <w:pStyle w:val="ListParagraph"/>
        <w:numPr>
          <w:ilvl w:val="0"/>
          <w:numId w:val="9"/>
        </w:numPr>
        <w:spacing w:line="240" w:lineRule="auto"/>
      </w:pPr>
      <w:r>
        <w:t>Appendix</w:t>
      </w:r>
    </w:p>
    <w:p w14:paraId="69959662" w14:textId="06FC24E0" w:rsidR="002209D5" w:rsidRDefault="002209D5" w:rsidP="00DA6E54">
      <w:pPr>
        <w:pStyle w:val="ListParagraph"/>
        <w:numPr>
          <w:ilvl w:val="1"/>
          <w:numId w:val="9"/>
        </w:numPr>
        <w:spacing w:line="240" w:lineRule="auto"/>
      </w:pPr>
      <w:r>
        <w:t>3 Copies to Court (St. Louis Courthouse)</w:t>
      </w:r>
      <w:r w:rsidR="00DA6E54">
        <w:t xml:space="preserve"> along with Opening Brief</w:t>
      </w:r>
      <w:r>
        <w:t>, 1 copy to Respondent’s counsel in DC [8th Cir. R. 30A(b)</w:t>
      </w:r>
      <w:r w:rsidR="00DA6E54">
        <w:t>]</w:t>
      </w:r>
    </w:p>
    <w:p w14:paraId="2AB71E72" w14:textId="2478D43A" w:rsidR="002209D5" w:rsidRDefault="002209D5" w:rsidP="00DA6E54">
      <w:pPr>
        <w:pStyle w:val="ListParagraph"/>
        <w:numPr>
          <w:ilvl w:val="1"/>
          <w:numId w:val="9"/>
        </w:numPr>
        <w:spacing w:line="240" w:lineRule="auto"/>
      </w:pPr>
      <w:r>
        <w:t>Cover is white</w:t>
      </w:r>
    </w:p>
    <w:p w14:paraId="53DEA1D3" w14:textId="121F4719" w:rsidR="002209D5" w:rsidRDefault="002209D5" w:rsidP="00DA6E54">
      <w:pPr>
        <w:pStyle w:val="ListParagraph"/>
        <w:numPr>
          <w:ilvl w:val="1"/>
          <w:numId w:val="9"/>
        </w:numPr>
        <w:spacing w:line="240" w:lineRule="auto"/>
      </w:pPr>
      <w:r>
        <w:t xml:space="preserve">Must be bound </w:t>
      </w:r>
      <w:proofErr w:type="gramStart"/>
      <w:r>
        <w:t>so as to</w:t>
      </w:r>
      <w:proofErr w:type="gramEnd"/>
      <w:r>
        <w:t xml:space="preserve"> “lie reasonably flat when open” [FRAP 32(a)(3)]</w:t>
      </w:r>
    </w:p>
    <w:p w14:paraId="54F73384" w14:textId="5C6AA683" w:rsidR="00DA6E54" w:rsidRDefault="00DA6E54" w:rsidP="00DA6E54">
      <w:pPr>
        <w:spacing w:line="240" w:lineRule="auto"/>
      </w:pPr>
    </w:p>
    <w:p w14:paraId="0282D772" w14:textId="5D30E0BC" w:rsidR="00DA6E54" w:rsidRDefault="00DA6E54" w:rsidP="00DA6E54">
      <w:pPr>
        <w:pStyle w:val="Heading1"/>
      </w:pPr>
      <w:r>
        <w:t>reply brief</w:t>
      </w:r>
    </w:p>
    <w:p w14:paraId="372A66E3" w14:textId="53A56624" w:rsidR="00DA6E54" w:rsidRDefault="00DA6E54" w:rsidP="00DA6E54">
      <w:pPr>
        <w:pStyle w:val="ListParagraph"/>
        <w:numPr>
          <w:ilvl w:val="0"/>
          <w:numId w:val="9"/>
        </w:numPr>
        <w:spacing w:line="240" w:lineRule="auto"/>
      </w:pPr>
      <w:r>
        <w:t>Same as Opening Brief, except:</w:t>
      </w:r>
    </w:p>
    <w:p w14:paraId="0B4C4295" w14:textId="6326E521" w:rsidR="00DA6E54" w:rsidRDefault="00DA6E54" w:rsidP="00DA6E54">
      <w:pPr>
        <w:pStyle w:val="ListParagraph"/>
        <w:numPr>
          <w:ilvl w:val="1"/>
          <w:numId w:val="9"/>
        </w:numPr>
        <w:spacing w:line="240" w:lineRule="auto"/>
      </w:pPr>
      <w:r>
        <w:t>No Addendum or Appendix</w:t>
      </w:r>
    </w:p>
    <w:p w14:paraId="66310418" w14:textId="50885662" w:rsidR="00DA6E54" w:rsidRDefault="00DA6E54" w:rsidP="00DA6E54">
      <w:pPr>
        <w:pStyle w:val="ListParagraph"/>
        <w:numPr>
          <w:ilvl w:val="1"/>
          <w:numId w:val="9"/>
        </w:numPr>
        <w:spacing w:line="240" w:lineRule="auto"/>
      </w:pPr>
      <w:r>
        <w:lastRenderedPageBreak/>
        <w:t>Word limit is 6,500</w:t>
      </w:r>
    </w:p>
    <w:p w14:paraId="1966D8C0" w14:textId="58167415" w:rsidR="00DA6E54" w:rsidRPr="00DA6E54" w:rsidRDefault="00DA6E54" w:rsidP="00DA6E54">
      <w:pPr>
        <w:pStyle w:val="ListParagraph"/>
        <w:numPr>
          <w:ilvl w:val="1"/>
          <w:numId w:val="9"/>
        </w:numPr>
        <w:spacing w:line="240" w:lineRule="auto"/>
      </w:pPr>
      <w:r>
        <w:t xml:space="preserve">Cover of print copy is </w:t>
      </w:r>
      <w:r w:rsidRPr="00DA6E54">
        <w:rPr>
          <w:highlight w:val="lightGray"/>
        </w:rPr>
        <w:t>gray</w:t>
      </w:r>
    </w:p>
    <w:p w14:paraId="70703F44" w14:textId="56E09F8A" w:rsidR="00DA6E54" w:rsidRPr="00DA6E54" w:rsidRDefault="00DA6E54" w:rsidP="00DA6E54">
      <w:pPr>
        <w:pStyle w:val="ListParagraph"/>
        <w:numPr>
          <w:ilvl w:val="1"/>
          <w:numId w:val="9"/>
        </w:numPr>
        <w:spacing w:line="240" w:lineRule="auto"/>
      </w:pPr>
      <w:r>
        <w:t>Only need Cover, Table of Contents, Table of Authorities, Argument, Conclusion, and Certificates</w:t>
      </w:r>
    </w:p>
    <w:p w14:paraId="59BC43CC" w14:textId="2681C7BF" w:rsidR="00DA6E54" w:rsidRDefault="00DA6E54" w:rsidP="00DA6E54">
      <w:pPr>
        <w:spacing w:line="240" w:lineRule="auto"/>
      </w:pPr>
    </w:p>
    <w:p w14:paraId="5C60EF52" w14:textId="05CB0055" w:rsidR="00DA6E54" w:rsidRDefault="00DA6E54" w:rsidP="00DA6E54">
      <w:pPr>
        <w:pStyle w:val="Heading1"/>
      </w:pPr>
      <w:r>
        <w:t>references</w:t>
      </w:r>
    </w:p>
    <w:p w14:paraId="1C629DFC" w14:textId="2551DDDC" w:rsidR="00DA6E54" w:rsidRDefault="00DA6E54" w:rsidP="00DA6E54">
      <w:pPr>
        <w:spacing w:line="240" w:lineRule="auto"/>
        <w:ind w:firstLine="0"/>
      </w:pPr>
      <w:r>
        <w:t xml:space="preserve">Federal Rules of Appellate Procedure: </w:t>
      </w:r>
      <w:hyperlink r:id="rId5" w:history="1">
        <w:r w:rsidRPr="00D70D29">
          <w:rPr>
            <w:rStyle w:val="Hyperlink"/>
          </w:rPr>
          <w:t>https://www.law.cornell.edu/rules/frap</w:t>
        </w:r>
      </w:hyperlink>
    </w:p>
    <w:p w14:paraId="0AA988E1" w14:textId="190BE90B" w:rsidR="00DA6E54" w:rsidRDefault="00DA6E54" w:rsidP="00DA6E54">
      <w:pPr>
        <w:pStyle w:val="ListParagraph"/>
        <w:numPr>
          <w:ilvl w:val="0"/>
          <w:numId w:val="9"/>
        </w:numPr>
        <w:spacing w:line="240" w:lineRule="auto"/>
      </w:pPr>
      <w:r>
        <w:t>Fed. R. App. P. 15–20 (Title IV): Review of Agency Decision</w:t>
      </w:r>
    </w:p>
    <w:p w14:paraId="78F7FE2B" w14:textId="7517A37F" w:rsidR="00DA6E54" w:rsidRDefault="00DA6E54" w:rsidP="00DA6E54">
      <w:pPr>
        <w:pStyle w:val="ListParagraph"/>
        <w:numPr>
          <w:ilvl w:val="0"/>
          <w:numId w:val="9"/>
        </w:numPr>
        <w:spacing w:line="240" w:lineRule="auto"/>
      </w:pPr>
      <w:r>
        <w:t>Fed. R. App. P. 25, 31: Filing and Service</w:t>
      </w:r>
    </w:p>
    <w:p w14:paraId="07F00B61" w14:textId="3E30C62D" w:rsidR="00DA6E54" w:rsidRDefault="00DA6E54" w:rsidP="00DA6E54">
      <w:pPr>
        <w:pStyle w:val="ListParagraph"/>
        <w:numPr>
          <w:ilvl w:val="0"/>
          <w:numId w:val="9"/>
        </w:numPr>
        <w:spacing w:line="240" w:lineRule="auto"/>
      </w:pPr>
      <w:r>
        <w:t>Fed. R. App. P. 26: Deadlines</w:t>
      </w:r>
    </w:p>
    <w:p w14:paraId="702F7660" w14:textId="38C40129" w:rsidR="00B66F59" w:rsidRDefault="00B66F59" w:rsidP="00DA6E54">
      <w:pPr>
        <w:pStyle w:val="ListParagraph"/>
        <w:numPr>
          <w:ilvl w:val="0"/>
          <w:numId w:val="9"/>
        </w:numPr>
        <w:spacing w:line="240" w:lineRule="auto"/>
      </w:pPr>
      <w:r>
        <w:t>Fed. R. App. P. 27: Motions</w:t>
      </w:r>
    </w:p>
    <w:p w14:paraId="1E40E543" w14:textId="3F21F224" w:rsidR="00DA6E54" w:rsidRDefault="00DA6E54" w:rsidP="00DA6E54">
      <w:pPr>
        <w:pStyle w:val="ListParagraph"/>
        <w:numPr>
          <w:ilvl w:val="0"/>
          <w:numId w:val="9"/>
        </w:numPr>
        <w:spacing w:line="240" w:lineRule="auto"/>
      </w:pPr>
      <w:r>
        <w:t>Fed. R. App. P. 28: Briefs</w:t>
      </w:r>
    </w:p>
    <w:p w14:paraId="14531630" w14:textId="558F211E" w:rsidR="00DA6E54" w:rsidRDefault="00DA6E54" w:rsidP="00DA6E54">
      <w:pPr>
        <w:pStyle w:val="ListParagraph"/>
        <w:numPr>
          <w:ilvl w:val="0"/>
          <w:numId w:val="9"/>
        </w:numPr>
        <w:spacing w:line="240" w:lineRule="auto"/>
      </w:pPr>
      <w:r>
        <w:t>Fed. R. App. P. 30: Appendix</w:t>
      </w:r>
    </w:p>
    <w:p w14:paraId="6EF663E5" w14:textId="3AE005E6" w:rsidR="00DA6E54" w:rsidRPr="002209D5" w:rsidRDefault="00B66F59" w:rsidP="00DA6E54">
      <w:pPr>
        <w:pStyle w:val="ListParagraph"/>
        <w:numPr>
          <w:ilvl w:val="0"/>
          <w:numId w:val="9"/>
        </w:numPr>
        <w:spacing w:line="240" w:lineRule="auto"/>
      </w:pPr>
      <w:r>
        <w:t>Fed. R. App. P. 32: Form of Briefs, Appendices, Etc.</w:t>
      </w:r>
    </w:p>
    <w:p w14:paraId="0580A6E6" w14:textId="338F7FED" w:rsidR="00C85F1C" w:rsidRDefault="00C85F1C" w:rsidP="00DA6E54">
      <w:pPr>
        <w:spacing w:line="240" w:lineRule="auto"/>
      </w:pPr>
    </w:p>
    <w:p w14:paraId="3F8DAB69" w14:textId="1EC2328F" w:rsidR="00C85F1C" w:rsidRDefault="00B66F59" w:rsidP="00B66F59">
      <w:pPr>
        <w:spacing w:line="240" w:lineRule="auto"/>
        <w:ind w:firstLine="0"/>
      </w:pPr>
      <w:r>
        <w:t xml:space="preserve">8th Circuit Local Rules: </w:t>
      </w:r>
      <w:hyperlink r:id="rId6" w:history="1">
        <w:r w:rsidR="00C85F1C" w:rsidRPr="00D70D29">
          <w:rPr>
            <w:rStyle w:val="Hyperlink"/>
          </w:rPr>
          <w:t>http://media.ca8.uscourts.gov/newrules/coa/localrules.pdf</w:t>
        </w:r>
      </w:hyperlink>
    </w:p>
    <w:p w14:paraId="02B3F130" w14:textId="3B476D16" w:rsidR="00B66F59" w:rsidRDefault="00B66F59" w:rsidP="00B66F59">
      <w:pPr>
        <w:pStyle w:val="ListParagraph"/>
        <w:numPr>
          <w:ilvl w:val="0"/>
          <w:numId w:val="9"/>
        </w:numPr>
        <w:spacing w:line="240" w:lineRule="auto"/>
      </w:pPr>
      <w:r>
        <w:t>R. 25A: Filing and Service</w:t>
      </w:r>
    </w:p>
    <w:p w14:paraId="0F22D539" w14:textId="1642010F" w:rsidR="00B66F59" w:rsidRDefault="00B66F59" w:rsidP="00B66F59">
      <w:pPr>
        <w:pStyle w:val="ListParagraph"/>
        <w:numPr>
          <w:ilvl w:val="0"/>
          <w:numId w:val="9"/>
        </w:numPr>
        <w:spacing w:line="240" w:lineRule="auto"/>
      </w:pPr>
      <w:r>
        <w:t>R. 28A: Briefs</w:t>
      </w:r>
    </w:p>
    <w:p w14:paraId="3B9F5A19" w14:textId="44215BA5" w:rsidR="00B66F59" w:rsidRDefault="00B66F59" w:rsidP="00B66F59">
      <w:pPr>
        <w:pStyle w:val="ListParagraph"/>
        <w:numPr>
          <w:ilvl w:val="0"/>
          <w:numId w:val="9"/>
        </w:numPr>
        <w:spacing w:line="240" w:lineRule="auto"/>
      </w:pPr>
      <w:r>
        <w:t>R. 32A: Briefs and Reply Briefs</w:t>
      </w:r>
    </w:p>
    <w:p w14:paraId="77274D54" w14:textId="39CE91E4" w:rsidR="00B66F59" w:rsidRDefault="00B66F59" w:rsidP="00B66F59">
      <w:pPr>
        <w:spacing w:line="240" w:lineRule="auto"/>
        <w:ind w:firstLine="0"/>
      </w:pPr>
    </w:p>
    <w:p w14:paraId="44BFB3C4" w14:textId="2613840C" w:rsidR="00B66F59" w:rsidRDefault="00B66F59" w:rsidP="00B66F59">
      <w:pPr>
        <w:spacing w:line="240" w:lineRule="auto"/>
        <w:ind w:firstLine="0"/>
      </w:pPr>
      <w:r>
        <w:t xml:space="preserve">8th Circuit Civil Case Briefing Checklist: </w:t>
      </w:r>
      <w:hyperlink r:id="rId7" w:history="1">
        <w:r w:rsidRPr="00D70D29">
          <w:rPr>
            <w:rStyle w:val="Hyperlink"/>
          </w:rPr>
          <w:t>http://media.ca8.uscourts.gov/newcoa/forms/cvbrchk-16.pdf</w:t>
        </w:r>
      </w:hyperlink>
    </w:p>
    <w:p w14:paraId="0CE35CC6" w14:textId="096AD693" w:rsidR="00B66F59" w:rsidRDefault="00B66F59" w:rsidP="00B66F59">
      <w:pPr>
        <w:spacing w:line="240" w:lineRule="auto"/>
        <w:ind w:firstLine="0"/>
      </w:pPr>
    </w:p>
    <w:p w14:paraId="62B6732F" w14:textId="25152CE3" w:rsidR="00B66F59" w:rsidRDefault="00B66F59" w:rsidP="00B66F59">
      <w:pPr>
        <w:spacing w:line="240" w:lineRule="auto"/>
        <w:ind w:firstLine="0"/>
      </w:pPr>
      <w:r>
        <w:t xml:space="preserve">8th Circuit Pointers on Preparing Briefs: </w:t>
      </w:r>
      <w:hyperlink r:id="rId8" w:history="1">
        <w:r w:rsidRPr="00D70D29">
          <w:rPr>
            <w:rStyle w:val="Hyperlink"/>
          </w:rPr>
          <w:t>http://media.ca8.uscourts.gov/newcoa/forms/pointer8.pdf</w:t>
        </w:r>
      </w:hyperlink>
    </w:p>
    <w:p w14:paraId="3FD6F6D6" w14:textId="34C845E9" w:rsidR="00B66F59" w:rsidRDefault="00B66F59" w:rsidP="00B66F59">
      <w:pPr>
        <w:spacing w:line="240" w:lineRule="auto"/>
        <w:ind w:firstLine="0"/>
      </w:pPr>
    </w:p>
    <w:p w14:paraId="73CE015C" w14:textId="6AD64CCA" w:rsidR="00C85F1C" w:rsidRDefault="00B66F59" w:rsidP="00B66F59">
      <w:pPr>
        <w:spacing w:line="240" w:lineRule="auto"/>
        <w:ind w:firstLine="0"/>
      </w:pPr>
      <w:r>
        <w:t xml:space="preserve">UMN Law 8th Circuit Practice Manual: </w:t>
      </w:r>
      <w:hyperlink r:id="rId9" w:history="1">
        <w:r w:rsidR="00C85F1C" w:rsidRPr="00D70D29">
          <w:rPr>
            <w:rStyle w:val="Hyperlink"/>
          </w:rPr>
          <w:t>https://www.law.umn.edu/sites/law.umn.edu/files/8th-circuit-practice-manual.pdf</w:t>
        </w:r>
      </w:hyperlink>
    </w:p>
    <w:p w14:paraId="3BA5C705" w14:textId="61D0CCE7" w:rsidR="00B66F59" w:rsidRDefault="00B66F59" w:rsidP="00B66F59">
      <w:pPr>
        <w:spacing w:line="240" w:lineRule="auto"/>
        <w:ind w:firstLine="0"/>
      </w:pPr>
    </w:p>
    <w:p w14:paraId="22519BB4" w14:textId="77777777" w:rsidR="00B66F59" w:rsidRDefault="00B66F59" w:rsidP="00B66F59">
      <w:pPr>
        <w:spacing w:line="240" w:lineRule="auto"/>
        <w:ind w:firstLine="0"/>
      </w:pPr>
    </w:p>
    <w:p w14:paraId="586BC36E" w14:textId="77777777" w:rsidR="00C85F1C" w:rsidRPr="00C85F1C" w:rsidRDefault="00C85F1C" w:rsidP="00DA6E54">
      <w:pPr>
        <w:spacing w:line="240" w:lineRule="auto"/>
      </w:pPr>
    </w:p>
    <w:sectPr w:rsidR="00C85F1C" w:rsidRPr="00C85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E96"/>
    <w:multiLevelType w:val="hybridMultilevel"/>
    <w:tmpl w:val="1C10EBC0"/>
    <w:lvl w:ilvl="0" w:tplc="E0F80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E24F3"/>
    <w:multiLevelType w:val="hybridMultilevel"/>
    <w:tmpl w:val="C7F8275C"/>
    <w:lvl w:ilvl="0" w:tplc="F0DE26F6">
      <w:start w:val="1"/>
      <w:numFmt w:val="upperRoman"/>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026C1"/>
    <w:multiLevelType w:val="hybridMultilevel"/>
    <w:tmpl w:val="BD86396A"/>
    <w:lvl w:ilvl="0" w:tplc="2AAA27E4">
      <w:start w:val="1"/>
      <w:numFmt w:val="bullet"/>
      <w:lvlText w:val=""/>
      <w:lvlJc w:val="left"/>
      <w:pPr>
        <w:ind w:left="720" w:hanging="360"/>
      </w:pPr>
      <w:rPr>
        <w:rFonts w:ascii="Symbol" w:hAnsi="Symbol" w:hint="default"/>
      </w:rPr>
    </w:lvl>
    <w:lvl w:ilvl="1" w:tplc="EC7CEA8C">
      <w:start w:val="1"/>
      <w:numFmt w:val="bullet"/>
      <w:lvlText w:val="o"/>
      <w:lvlJc w:val="left"/>
      <w:pPr>
        <w:ind w:left="108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DF42F5"/>
    <w:multiLevelType w:val="multilevel"/>
    <w:tmpl w:val="F8160B5C"/>
    <w:numStyleLink w:val="Style1"/>
  </w:abstractNum>
  <w:abstractNum w:abstractNumId="4" w15:restartNumberingAfterBreak="0">
    <w:nsid w:val="270E703C"/>
    <w:multiLevelType w:val="multilevel"/>
    <w:tmpl w:val="65863BD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30381868"/>
    <w:multiLevelType w:val="multilevel"/>
    <w:tmpl w:val="F8160B5C"/>
    <w:styleLink w:val="Style1"/>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6" w15:restartNumberingAfterBreak="0">
    <w:nsid w:val="47BA5C60"/>
    <w:multiLevelType w:val="hybridMultilevel"/>
    <w:tmpl w:val="51F48F48"/>
    <w:lvl w:ilvl="0" w:tplc="04090001">
      <w:start w:val="1"/>
      <w:numFmt w:val="bullet"/>
      <w:lvlText w:val=""/>
      <w:lvlJc w:val="left"/>
      <w:pPr>
        <w:ind w:left="1440" w:hanging="360"/>
      </w:pPr>
      <w:rPr>
        <w:rFonts w:ascii="Symbol" w:hAnsi="Symbol" w:hint="default"/>
      </w:rPr>
    </w:lvl>
    <w:lvl w:ilvl="1" w:tplc="09D203B4">
      <w:start w:val="1"/>
      <w:numFmt w:val="bullet"/>
      <w:lvlText w:val="o"/>
      <w:lvlJc w:val="left"/>
      <w:pPr>
        <w:ind w:left="108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2878EA"/>
    <w:multiLevelType w:val="hybridMultilevel"/>
    <w:tmpl w:val="611C0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2048D"/>
    <w:multiLevelType w:val="hybridMultilevel"/>
    <w:tmpl w:val="780C031A"/>
    <w:lvl w:ilvl="0" w:tplc="A00EE132">
      <w:start w:val="1"/>
      <w:numFmt w:val="upperLetter"/>
      <w:pStyle w:val="Heading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C56AC1"/>
    <w:multiLevelType w:val="hybridMultilevel"/>
    <w:tmpl w:val="95627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F40617"/>
    <w:multiLevelType w:val="multilevel"/>
    <w:tmpl w:val="A2EE11F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F872614"/>
    <w:multiLevelType w:val="hybridMultilevel"/>
    <w:tmpl w:val="1B70D6DC"/>
    <w:lvl w:ilvl="0" w:tplc="1196180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5303163">
    <w:abstractNumId w:val="1"/>
  </w:num>
  <w:num w:numId="2" w16cid:durableId="1903439262">
    <w:abstractNumId w:val="8"/>
  </w:num>
  <w:num w:numId="3" w16cid:durableId="620307176">
    <w:abstractNumId w:val="11"/>
  </w:num>
  <w:num w:numId="4" w16cid:durableId="1109352770">
    <w:abstractNumId w:val="10"/>
  </w:num>
  <w:num w:numId="5" w16cid:durableId="1948582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721241">
    <w:abstractNumId w:val="7"/>
  </w:num>
  <w:num w:numId="7" w16cid:durableId="281419874">
    <w:abstractNumId w:val="0"/>
  </w:num>
  <w:num w:numId="8" w16cid:durableId="1705593083">
    <w:abstractNumId w:val="9"/>
  </w:num>
  <w:num w:numId="9" w16cid:durableId="623734165">
    <w:abstractNumId w:val="2"/>
  </w:num>
  <w:num w:numId="10" w16cid:durableId="1398477340">
    <w:abstractNumId w:val="5"/>
  </w:num>
  <w:num w:numId="11" w16cid:durableId="1558854678">
    <w:abstractNumId w:val="3"/>
  </w:num>
  <w:num w:numId="12" w16cid:durableId="2137746745">
    <w:abstractNumId w:val="4"/>
  </w:num>
  <w:num w:numId="13" w16cid:durableId="450321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1C"/>
    <w:rsid w:val="00001DCF"/>
    <w:rsid w:val="00017466"/>
    <w:rsid w:val="0002348C"/>
    <w:rsid w:val="0012162E"/>
    <w:rsid w:val="00151DE7"/>
    <w:rsid w:val="002209D5"/>
    <w:rsid w:val="007435DE"/>
    <w:rsid w:val="007D56EB"/>
    <w:rsid w:val="008B50AB"/>
    <w:rsid w:val="00925ECB"/>
    <w:rsid w:val="00956AAE"/>
    <w:rsid w:val="00B13067"/>
    <w:rsid w:val="00B66F59"/>
    <w:rsid w:val="00C85F1C"/>
    <w:rsid w:val="00D70D29"/>
    <w:rsid w:val="00DA6E54"/>
    <w:rsid w:val="00EB164F"/>
    <w:rsid w:val="00ED3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C3EF"/>
  <w15:chartTrackingRefBased/>
  <w15:docId w15:val="{BE43F7C0-B230-46A4-B0D2-46407603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AB"/>
    <w:pPr>
      <w:spacing w:after="0" w:line="480" w:lineRule="auto"/>
      <w:ind w:firstLine="720"/>
    </w:pPr>
    <w:rPr>
      <w:rFonts w:ascii="Times New Roman" w:hAnsi="Times New Roman"/>
      <w:sz w:val="24"/>
    </w:rPr>
  </w:style>
  <w:style w:type="paragraph" w:styleId="Heading1">
    <w:name w:val="heading 1"/>
    <w:basedOn w:val="Normal"/>
    <w:next w:val="Normal"/>
    <w:link w:val="Heading1Char"/>
    <w:autoRedefine/>
    <w:uiPriority w:val="9"/>
    <w:qFormat/>
    <w:rsid w:val="008B50AB"/>
    <w:pPr>
      <w:keepNext/>
      <w:keepLines/>
      <w:numPr>
        <w:numId w:val="2"/>
      </w:numPr>
      <w:spacing w:after="240" w:line="240" w:lineRule="auto"/>
      <w:ind w:left="720" w:hanging="720"/>
      <w:outlineLvl w:val="0"/>
    </w:pPr>
    <w:rPr>
      <w:rFonts w:eastAsiaTheme="majorEastAsia" w:cstheme="majorBidi"/>
      <w:b/>
      <w:caps/>
      <w:szCs w:val="32"/>
    </w:rPr>
  </w:style>
  <w:style w:type="paragraph" w:styleId="Heading2">
    <w:name w:val="heading 2"/>
    <w:basedOn w:val="Normal"/>
    <w:next w:val="Normal"/>
    <w:link w:val="Heading2Char"/>
    <w:autoRedefine/>
    <w:uiPriority w:val="9"/>
    <w:unhideWhenUsed/>
    <w:qFormat/>
    <w:rsid w:val="008B50AB"/>
    <w:pPr>
      <w:keepNext/>
      <w:keepLines/>
      <w:numPr>
        <w:numId w:val="4"/>
      </w:numPr>
      <w:spacing w:after="240" w:line="240" w:lineRule="auto"/>
      <w:ind w:left="144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8B50AB"/>
    <w:pPr>
      <w:keepNext/>
      <w:keepLines/>
      <w:tabs>
        <w:tab w:val="num" w:pos="720"/>
      </w:tabs>
      <w:spacing w:after="240" w:line="240" w:lineRule="auto"/>
      <w:ind w:left="1440" w:hanging="36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956AAE"/>
    <w:pPr>
      <w:spacing w:line="240" w:lineRule="auto"/>
      <w:ind w:firstLine="0"/>
    </w:pPr>
    <w:rPr>
      <w:szCs w:val="20"/>
    </w:rPr>
  </w:style>
  <w:style w:type="character" w:customStyle="1" w:styleId="FootnoteTextChar">
    <w:name w:val="Footnote Text Char"/>
    <w:basedOn w:val="DefaultParagraphFont"/>
    <w:link w:val="FootnoteText"/>
    <w:uiPriority w:val="99"/>
    <w:rsid w:val="00956AAE"/>
    <w:rPr>
      <w:rFonts w:ascii="Times New Roman" w:hAnsi="Times New Roman"/>
      <w:sz w:val="24"/>
      <w:szCs w:val="20"/>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noProof/>
    </w:rPr>
  </w:style>
  <w:style w:type="paragraph" w:styleId="TOC2">
    <w:name w:val="toc 2"/>
    <w:basedOn w:val="Normal"/>
    <w:next w:val="Normal"/>
    <w:autoRedefine/>
    <w:uiPriority w:val="39"/>
    <w:unhideWhenUsed/>
    <w:rsid w:val="00EB164F"/>
    <w:pPr>
      <w:spacing w:after="100" w:line="240" w:lineRule="auto"/>
      <w:ind w:left="720" w:hanging="360"/>
    </w:p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style>
  <w:style w:type="character" w:customStyle="1" w:styleId="Heading1Char">
    <w:name w:val="Heading 1 Char"/>
    <w:basedOn w:val="DefaultParagraphFont"/>
    <w:link w:val="Heading1"/>
    <w:uiPriority w:val="9"/>
    <w:rsid w:val="008B50AB"/>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8B50A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8B50AB"/>
    <w:rPr>
      <w:rFonts w:ascii="Times New Roman" w:eastAsiaTheme="majorEastAsia" w:hAnsi="Times New Roman" w:cstheme="majorBidi"/>
      <w:i/>
      <w:sz w:val="24"/>
      <w:szCs w:val="24"/>
    </w:rPr>
  </w:style>
  <w:style w:type="paragraph" w:styleId="ListParagraph">
    <w:name w:val="List Paragraph"/>
    <w:basedOn w:val="Normal"/>
    <w:uiPriority w:val="34"/>
    <w:qFormat/>
    <w:rsid w:val="00C85F1C"/>
    <w:pPr>
      <w:ind w:left="720"/>
      <w:contextualSpacing/>
    </w:pPr>
  </w:style>
  <w:style w:type="numbering" w:customStyle="1" w:styleId="Style1">
    <w:name w:val="Style1"/>
    <w:uiPriority w:val="99"/>
    <w:rsid w:val="007D56EB"/>
    <w:pPr>
      <w:numPr>
        <w:numId w:val="10"/>
      </w:numPr>
    </w:pPr>
  </w:style>
  <w:style w:type="character" w:styleId="Hyperlink">
    <w:name w:val="Hyperlink"/>
    <w:basedOn w:val="DefaultParagraphFont"/>
    <w:uiPriority w:val="99"/>
    <w:unhideWhenUsed/>
    <w:rsid w:val="00D70D29"/>
    <w:rPr>
      <w:color w:val="0563C1" w:themeColor="hyperlink"/>
      <w:u w:val="single"/>
    </w:rPr>
  </w:style>
  <w:style w:type="character" w:styleId="UnresolvedMention">
    <w:name w:val="Unresolved Mention"/>
    <w:basedOn w:val="DefaultParagraphFont"/>
    <w:uiPriority w:val="99"/>
    <w:semiHidden/>
    <w:unhideWhenUsed/>
    <w:rsid w:val="00D70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ca8.uscourts.gov/newcoa/forms/pointer8.pdf" TargetMode="External"/><Relationship Id="rId3" Type="http://schemas.openxmlformats.org/officeDocument/2006/relationships/settings" Target="settings.xml"/><Relationship Id="rId7" Type="http://schemas.openxmlformats.org/officeDocument/2006/relationships/hyperlink" Target="http://media.ca8.uscourts.gov/newcoa/forms/cvbrchk-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a.ca8.uscourts.gov/newrules/coa/localrules.pdf" TargetMode="External"/><Relationship Id="rId11" Type="http://schemas.openxmlformats.org/officeDocument/2006/relationships/theme" Target="theme/theme1.xml"/><Relationship Id="rId5" Type="http://schemas.openxmlformats.org/officeDocument/2006/relationships/hyperlink" Target="https://www.law.cornell.edu/rules/fra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w.umn.edu/sites/law.umn.edu/files/8th-circuit-practice-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806</Words>
  <Characters>4040</Characters>
  <Application>Microsoft Office Word</Application>
  <DocSecurity>0</DocSecurity>
  <Lines>68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dc:description/>
  <cp:lastModifiedBy>John Bruning</cp:lastModifiedBy>
  <cp:revision>3</cp:revision>
  <dcterms:created xsi:type="dcterms:W3CDTF">2019-01-04T20:42:00Z</dcterms:created>
  <dcterms:modified xsi:type="dcterms:W3CDTF">2022-04-08T15:33:00Z</dcterms:modified>
</cp:coreProperties>
</file>